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5D8" w:rsidRDefault="00C17D8C">
      <w:r>
        <w:t>Living milano</w:t>
      </w:r>
    </w:p>
    <w:p w:rsidR="00392C2D" w:rsidRDefault="00392C2D"/>
    <w:p w:rsidR="00392C2D" w:rsidRDefault="00392C2D">
      <w:r>
        <w:t>1 pag</w:t>
      </w:r>
    </w:p>
    <w:p w:rsidR="00B06FC7" w:rsidRPr="00B06FC7" w:rsidRDefault="00B06FC7" w:rsidP="00B06FC7">
      <w:pPr>
        <w:shd w:val="clear" w:color="auto" w:fill="FFFFFF"/>
        <w:spacing w:before="90" w:after="75" w:line="870" w:lineRule="atLeast"/>
        <w:outlineLvl w:val="0"/>
        <w:rPr>
          <w:rFonts w:eastAsia="Times New Roman" w:cs="Times New Roman"/>
          <w:color w:val="222222"/>
          <w:spacing w:val="-5"/>
          <w:kern w:val="36"/>
          <w:szCs w:val="24"/>
          <w:lang w:eastAsia="it-IT"/>
        </w:rPr>
      </w:pPr>
      <w:r w:rsidRPr="00B06FC7">
        <w:rPr>
          <w:rFonts w:eastAsia="Times New Roman" w:cs="Times New Roman"/>
          <w:color w:val="222222"/>
          <w:spacing w:val="-5"/>
          <w:kern w:val="36"/>
          <w:szCs w:val="24"/>
          <w:lang w:eastAsia="it-IT"/>
        </w:rPr>
        <w:t>Milano Beauty Fair</w:t>
      </w:r>
    </w:p>
    <w:p w:rsidR="00B06FC7" w:rsidRDefault="00B06FC7" w:rsidP="00B06FC7">
      <w:pPr>
        <w:shd w:val="clear" w:color="auto" w:fill="FFFFFF"/>
        <w:spacing w:before="90" w:after="75" w:line="870" w:lineRule="atLeast"/>
        <w:outlineLvl w:val="0"/>
        <w:rPr>
          <w:rFonts w:eastAsia="Times New Roman" w:cs="Times New Roman"/>
          <w:color w:val="222222"/>
          <w:spacing w:val="-5"/>
          <w:kern w:val="36"/>
          <w:szCs w:val="24"/>
          <w:lang w:eastAsia="it-IT"/>
        </w:rPr>
      </w:pPr>
      <w:r w:rsidRPr="00B06FC7">
        <w:rPr>
          <w:rFonts w:eastAsia="Times New Roman" w:cs="Times New Roman"/>
          <w:color w:val="222222"/>
          <w:spacing w:val="-5"/>
          <w:kern w:val="36"/>
          <w:szCs w:val="24"/>
          <w:lang w:eastAsia="it-IT"/>
        </w:rPr>
        <w:t xml:space="preserve"> Rinascente</w:t>
      </w:r>
    </w:p>
    <w:p w:rsidR="00B06FC7" w:rsidRDefault="00B06FC7" w:rsidP="00B06FC7">
      <w:pPr>
        <w:shd w:val="clear" w:color="auto" w:fill="FFFFFF"/>
        <w:spacing w:before="90" w:after="75" w:line="870" w:lineRule="atLeast"/>
        <w:outlineLvl w:val="0"/>
        <w:rPr>
          <w:rFonts w:eastAsia="Times New Roman" w:cs="Times New Roman"/>
          <w:color w:val="222222"/>
          <w:spacing w:val="-5"/>
          <w:kern w:val="36"/>
          <w:szCs w:val="24"/>
          <w:lang w:eastAsia="it-IT"/>
        </w:rPr>
      </w:pPr>
      <w:r>
        <w:rPr>
          <w:rFonts w:eastAsia="Times New Roman" w:cs="Times New Roman"/>
          <w:color w:val="222222"/>
          <w:spacing w:val="-5"/>
          <w:kern w:val="36"/>
          <w:szCs w:val="24"/>
          <w:lang w:eastAsia="it-IT"/>
        </w:rPr>
        <w:t>u</w:t>
      </w:r>
      <w:r w:rsidR="00003846">
        <w:rPr>
          <w:rFonts w:eastAsia="Times New Roman" w:cs="Times New Roman"/>
          <w:color w:val="222222"/>
          <w:spacing w:val="-5"/>
          <w:kern w:val="36"/>
          <w:szCs w:val="24"/>
          <w:lang w:eastAsia="it-IT"/>
        </w:rPr>
        <w:t>n pop up store firmato</w:t>
      </w:r>
      <w:bookmarkStart w:id="0" w:name="_GoBack"/>
      <w:bookmarkEnd w:id="0"/>
      <w:r w:rsidR="005D6D07" w:rsidRPr="00B06FC7">
        <w:rPr>
          <w:rFonts w:eastAsia="Times New Roman" w:cs="Times New Roman"/>
          <w:color w:val="222222"/>
          <w:spacing w:val="-5"/>
          <w:kern w:val="36"/>
          <w:szCs w:val="24"/>
          <w:lang w:eastAsia="it-IT"/>
        </w:rPr>
        <w:t xml:space="preserve"> Atkinsons </w:t>
      </w:r>
    </w:p>
    <w:p w:rsidR="00C17D8C" w:rsidRDefault="00C17D8C"/>
    <w:p w:rsidR="00B06FC7" w:rsidRDefault="00E04F6D">
      <w:r>
        <w:t xml:space="preserve"> 315 </w:t>
      </w:r>
      <w:r w:rsidR="00EA3F0A">
        <w:t>+</w:t>
      </w:r>
      <w:r w:rsidR="00CC74A4">
        <w:t>264</w:t>
      </w:r>
    </w:p>
    <w:p w:rsidR="00B06FC7" w:rsidRDefault="00B06FC7" w:rsidP="00B06FC7">
      <w:r>
        <w:rPr>
          <w:rFonts w:ascii="Verdana" w:hAnsi="Verdana"/>
          <w:color w:val="222222"/>
          <w:sz w:val="21"/>
          <w:szCs w:val="21"/>
          <w:shd w:val="clear" w:color="auto" w:fill="FFFFFF"/>
        </w:rPr>
        <w:t>In occasione del pop up store all’interno dello storico grande magazzino milanese il cui nome fu coniato dal poeta Gabriele D’Annunzio, si è svolto</w:t>
      </w:r>
      <w:r w:rsidR="008D5942">
        <w:rPr>
          <w:rFonts w:ascii="Verdana" w:hAnsi="Verdana"/>
          <w:color w:val="222222"/>
          <w:sz w:val="21"/>
          <w:szCs w:val="21"/>
          <w:shd w:val="clear" w:color="auto" w:fill="FFFFFF"/>
        </w:rPr>
        <w:t xml:space="preserve"> un</w:t>
      </w:r>
      <w:r>
        <w:rPr>
          <w:rFonts w:ascii="Verdana" w:hAnsi="Verdana"/>
          <w:color w:val="222222"/>
          <w:sz w:val="21"/>
          <w:szCs w:val="21"/>
          <w:shd w:val="clear" w:color="auto" w:fill="FFFFFF"/>
        </w:rPr>
        <w:t xml:space="preserve"> </w:t>
      </w:r>
      <w:r w:rsidR="008D5942">
        <w:rPr>
          <w:rFonts w:ascii="Verdana" w:hAnsi="Verdana"/>
          <w:color w:val="222222"/>
          <w:sz w:val="21"/>
          <w:szCs w:val="21"/>
          <w:shd w:val="clear" w:color="auto" w:fill="FFFFFF"/>
        </w:rPr>
        <w:t>e</w:t>
      </w:r>
      <w:r>
        <w:rPr>
          <w:rFonts w:ascii="Verdana" w:hAnsi="Verdana"/>
          <w:color w:val="222222"/>
          <w:sz w:val="21"/>
          <w:szCs w:val="21"/>
          <w:shd w:val="clear" w:color="auto" w:fill="FFFFFF"/>
        </w:rPr>
        <w:t>vent</w:t>
      </w:r>
      <w:r>
        <w:rPr>
          <w:rFonts w:ascii="Verdana" w:hAnsi="Verdana"/>
          <w:color w:val="222222"/>
          <w:sz w:val="21"/>
          <w:szCs w:val="21"/>
          <w:shd w:val="clear" w:color="auto" w:fill="FFFFFF"/>
        </w:rPr>
        <w:t xml:space="preserve">o esclusivo </w:t>
      </w:r>
      <w:r>
        <w:rPr>
          <w:rFonts w:ascii="Verdana" w:hAnsi="Verdana"/>
          <w:color w:val="222222"/>
          <w:sz w:val="21"/>
          <w:szCs w:val="21"/>
          <w:shd w:val="clear" w:color="auto" w:fill="FFFFFF"/>
        </w:rPr>
        <w:t>in terrazza Maio Restaurant</w:t>
      </w:r>
      <w:r>
        <w:rPr>
          <w:rFonts w:ascii="Verdana" w:hAnsi="Verdana"/>
          <w:color w:val="222222"/>
          <w:sz w:val="21"/>
          <w:szCs w:val="21"/>
          <w:shd w:val="clear" w:color="auto" w:fill="FFFFFF"/>
        </w:rPr>
        <w:t xml:space="preserve">. Un vasto pubblico si è riunito all’ombra del Duomo per scoprire le nuove fragranze della celebre Maison deliziandosi con </w:t>
      </w:r>
      <w:r>
        <w:rPr>
          <w:rFonts w:ascii="Verdana" w:hAnsi="Verdana"/>
          <w:color w:val="222222"/>
          <w:sz w:val="21"/>
          <w:szCs w:val="21"/>
          <w:shd w:val="clear" w:color="auto" w:fill="FFFFFF"/>
        </w:rPr>
        <w:t>i 3 cocktail speciali ispirati a tre iconiche fragranze Atkinsons.</w:t>
      </w:r>
    </w:p>
    <w:p w:rsidR="00C17D8C" w:rsidRDefault="00C17D8C"/>
    <w:p w:rsidR="00EA299A" w:rsidRDefault="00CC74A4">
      <w:r>
        <w:t>270</w:t>
      </w:r>
    </w:p>
    <w:p w:rsidR="00EA299A" w:rsidRDefault="00EA299A"/>
    <w:p w:rsidR="00EA299A" w:rsidRDefault="00EA299A">
      <w:r>
        <w:t>267</w:t>
      </w:r>
    </w:p>
    <w:p w:rsidR="00DA065B" w:rsidRDefault="00DA065B"/>
    <w:p w:rsidR="00DA065B" w:rsidRDefault="00DA065B">
      <w:r>
        <w:t>275</w:t>
      </w:r>
    </w:p>
    <w:p w:rsidR="00EA299A" w:rsidRDefault="00EA299A"/>
    <w:p w:rsidR="00EA299A" w:rsidRDefault="00EA299A">
      <w:r>
        <w:t>283</w:t>
      </w:r>
    </w:p>
    <w:p w:rsidR="00EA299A" w:rsidRDefault="00EA299A"/>
    <w:p w:rsidR="00EA299A" w:rsidRDefault="00EA299A">
      <w:r>
        <w:t>284</w:t>
      </w:r>
    </w:p>
    <w:p w:rsidR="00EA299A" w:rsidRDefault="00EA299A"/>
    <w:p w:rsidR="00EA299A" w:rsidRDefault="00EA299A">
      <w:r>
        <w:t>286</w:t>
      </w:r>
    </w:p>
    <w:p w:rsidR="00EA299A" w:rsidRDefault="00EA299A"/>
    <w:p w:rsidR="00EA299A" w:rsidRDefault="00EA299A">
      <w:r>
        <w:t>297</w:t>
      </w:r>
    </w:p>
    <w:p w:rsidR="00EA299A" w:rsidRDefault="00EA299A"/>
    <w:p w:rsidR="00EA299A" w:rsidRDefault="00EA299A">
      <w:r>
        <w:t>328</w:t>
      </w:r>
    </w:p>
    <w:p w:rsidR="00EA299A" w:rsidRDefault="00EA299A"/>
    <w:p w:rsidR="00EA299A" w:rsidRDefault="00EA299A">
      <w:r>
        <w:t>335</w:t>
      </w:r>
    </w:p>
    <w:p w:rsidR="00EA299A" w:rsidRDefault="00EA299A"/>
    <w:p w:rsidR="00EA299A" w:rsidRDefault="00EA299A">
      <w:r>
        <w:t>380</w:t>
      </w:r>
    </w:p>
    <w:p w:rsidR="00EA299A" w:rsidRDefault="00EA299A"/>
    <w:p w:rsidR="00EA299A" w:rsidRDefault="00EA299A">
      <w:r>
        <w:t>370</w:t>
      </w:r>
    </w:p>
    <w:p w:rsidR="00EA299A" w:rsidRDefault="00EA299A"/>
    <w:p w:rsidR="00EA299A" w:rsidRDefault="00EA299A">
      <w:r>
        <w:t>397</w:t>
      </w:r>
    </w:p>
    <w:p w:rsidR="00EA299A" w:rsidRDefault="00EA299A"/>
    <w:p w:rsidR="00EA299A" w:rsidRDefault="00392C2D">
      <w:r>
        <w:t>273</w:t>
      </w:r>
    </w:p>
    <w:sectPr w:rsidR="00EA299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D8C"/>
    <w:rsid w:val="00003846"/>
    <w:rsid w:val="003655D8"/>
    <w:rsid w:val="00392C2D"/>
    <w:rsid w:val="005D6D07"/>
    <w:rsid w:val="008D5942"/>
    <w:rsid w:val="00B06FC7"/>
    <w:rsid w:val="00C17D8C"/>
    <w:rsid w:val="00CC74A4"/>
    <w:rsid w:val="00DA065B"/>
    <w:rsid w:val="00E04F6D"/>
    <w:rsid w:val="00EA299A"/>
    <w:rsid w:val="00EA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5018D"/>
  <w15:chartTrackingRefBased/>
  <w15:docId w15:val="{3C0E1AC3-AA58-440A-B5EF-8DB9D3548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5D6D07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C17D8C"/>
    <w:rPr>
      <w:b/>
      <w:b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5D6D07"/>
    <w:rPr>
      <w:rFonts w:eastAsia="Times New Roman" w:cs="Times New Roman"/>
      <w:b/>
      <w:bCs/>
      <w:kern w:val="36"/>
      <w:sz w:val="48"/>
      <w:szCs w:val="48"/>
      <w:lang w:eastAsia="it-IT"/>
    </w:rPr>
  </w:style>
  <w:style w:type="character" w:customStyle="1" w:styleId="td-post-date">
    <w:name w:val="td-post-date"/>
    <w:basedOn w:val="Carpredefinitoparagrafo"/>
    <w:rsid w:val="005D6D07"/>
  </w:style>
  <w:style w:type="character" w:customStyle="1" w:styleId="td-nr-views-26601">
    <w:name w:val="td-nr-views-26601"/>
    <w:basedOn w:val="Carpredefinitoparagrafo"/>
    <w:rsid w:val="005D6D07"/>
  </w:style>
  <w:style w:type="character" w:styleId="Collegamentoipertestuale">
    <w:name w:val="Hyperlink"/>
    <w:basedOn w:val="Carpredefinitoparagrafo"/>
    <w:uiPriority w:val="99"/>
    <w:semiHidden/>
    <w:unhideWhenUsed/>
    <w:rsid w:val="005D6D0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D594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D59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04970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5398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74220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2024-10-04T13:32:00Z</cp:lastPrinted>
  <dcterms:created xsi:type="dcterms:W3CDTF">2024-10-04T08:38:00Z</dcterms:created>
  <dcterms:modified xsi:type="dcterms:W3CDTF">2024-10-04T13:39:00Z</dcterms:modified>
</cp:coreProperties>
</file>